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77" w:rsidRDefault="001D2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b/>
          <w:bCs/>
          <w:sz w:val="28"/>
          <w:szCs w:val="28"/>
        </w:rPr>
      </w:pPr>
      <w:r>
        <w:fldChar w:fldCharType="begin"/>
      </w:r>
      <w:r w:rsidR="00946677">
        <w:instrText>ADVANCE \d4</w:instrText>
      </w:r>
      <w:r>
        <w:fldChar w:fldCharType="end"/>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b/>
          <w:bCs/>
          <w:sz w:val="28"/>
          <w:szCs w:val="28"/>
        </w:rPr>
      </w:pPr>
      <w:r>
        <w:rPr>
          <w:rFonts w:ascii="Shruti" w:hAnsi="Shruti" w:cs="Shruti"/>
          <w:b/>
          <w:bCs/>
          <w:sz w:val="28"/>
          <w:szCs w:val="28"/>
        </w:rPr>
        <w:t>Citation Conventions for Anthropology</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b/>
          <w:bCs/>
          <w:sz w:val="28"/>
          <w:szCs w:val="28"/>
        </w:rPr>
      </w:pPr>
      <w:r>
        <w:rPr>
          <w:rFonts w:ascii="Shruti" w:hAnsi="Shruti" w:cs="Shruti"/>
          <w:sz w:val="18"/>
          <w:szCs w:val="18"/>
        </w:rPr>
        <w:t>Gettysburg College, Department of Anthropology</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0"/>
          <w:szCs w:val="20"/>
        </w:rPr>
      </w:pP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rPr>
      </w:pPr>
      <w:r>
        <w:rPr>
          <w:rFonts w:ascii="Shruti" w:hAnsi="Shruti" w:cs="Shruti"/>
          <w:u w:val="single"/>
        </w:rPr>
        <w:t>I. In-Text Citations:</w:t>
      </w:r>
    </w:p>
    <w:p w:rsidR="00946677" w:rsidRPr="000B2954"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Shruti"/>
        </w:rPr>
      </w:pPr>
      <w:r w:rsidRPr="000B2954">
        <w:rPr>
          <w:rFonts w:asciiTheme="minorHAnsi" w:hAnsiTheme="minorHAnsi" w:cs="Shruti"/>
        </w:rPr>
        <w:t>When you use a direct quote or give information including statistics, historical facts, or terminology taken directly from another source, you must cite that source. This includes listing the page number. Anthropologists do NOT use footnotes. Rather, we place, inside parentheses, the Author</w:t>
      </w:r>
      <w:r w:rsidRPr="000B2954">
        <w:rPr>
          <w:rFonts w:asciiTheme="minorHAnsi" w:hAnsiTheme="minorHAnsi" w:cs="Shruti"/>
        </w:rPr>
        <w:sym w:font="WP TypographicSymbols" w:char="003D"/>
      </w:r>
      <w:r w:rsidRPr="000B2954">
        <w:rPr>
          <w:rFonts w:asciiTheme="minorHAnsi" w:hAnsiTheme="minorHAnsi" w:cs="Shruti"/>
        </w:rPr>
        <w:t>s/Authors</w:t>
      </w:r>
      <w:r w:rsidRPr="000B2954">
        <w:rPr>
          <w:rFonts w:asciiTheme="minorHAnsi" w:hAnsiTheme="minorHAnsi" w:cs="Shruti"/>
        </w:rPr>
        <w:sym w:font="WP TypographicSymbols" w:char="003D"/>
      </w:r>
      <w:r w:rsidRPr="000B2954">
        <w:rPr>
          <w:rFonts w:asciiTheme="minorHAnsi" w:hAnsiTheme="minorHAnsi" w:cs="Shruti"/>
        </w:rPr>
        <w:t xml:space="preserve"> last name(s) followed by the date, no space, colon, no space, </w:t>
      </w:r>
      <w:proofErr w:type="gramStart"/>
      <w:r w:rsidRPr="000B2954">
        <w:rPr>
          <w:rFonts w:asciiTheme="minorHAnsi" w:hAnsiTheme="minorHAnsi" w:cs="Shruti"/>
        </w:rPr>
        <w:t>page number(s)</w:t>
      </w:r>
      <w:proofErr w:type="gramEnd"/>
      <w:r w:rsidRPr="000B2954">
        <w:rPr>
          <w:rFonts w:asciiTheme="minorHAnsi" w:hAnsiTheme="minorHAnsi" w:cs="Shruti"/>
        </w:rPr>
        <w:t xml:space="preserve">. The period that marks the end of a sentence goes </w:t>
      </w:r>
      <w:r w:rsidRPr="000B2954">
        <w:rPr>
          <w:rFonts w:asciiTheme="minorHAnsi" w:hAnsiTheme="minorHAnsi" w:cs="Shruti"/>
          <w:i/>
          <w:iCs/>
        </w:rPr>
        <w:t xml:space="preserve">after </w:t>
      </w:r>
      <w:r w:rsidRPr="000B2954">
        <w:rPr>
          <w:rFonts w:asciiTheme="minorHAnsi" w:hAnsiTheme="minorHAnsi" w:cs="Shruti"/>
        </w:rPr>
        <w:t>the parentheses. Here are examples of in-text citations for the first two sources listed below:</w:t>
      </w:r>
    </w:p>
    <w:p w:rsidR="00946677" w:rsidRPr="000B2954"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heme="minorHAnsi" w:hAnsiTheme="minorHAnsi" w:cs="Shruti"/>
        </w:rPr>
      </w:pPr>
      <w:r w:rsidRPr="000B2954">
        <w:rPr>
          <w:rFonts w:asciiTheme="minorHAnsi" w:hAnsiTheme="minorHAnsi" w:cs="Shruti"/>
        </w:rPr>
        <w:sym w:font="WP TypographicSymbols" w:char="0041"/>
      </w:r>
      <w:proofErr w:type="gramStart"/>
      <w:r w:rsidRPr="000B2954">
        <w:rPr>
          <w:rFonts w:asciiTheme="minorHAnsi" w:hAnsiTheme="minorHAnsi" w:cs="Shruti"/>
          <w:i/>
          <w:iCs/>
        </w:rPr>
        <w:t>quote</w:t>
      </w:r>
      <w:proofErr w:type="gramEnd"/>
      <w:r w:rsidRPr="000B2954">
        <w:rPr>
          <w:rFonts w:asciiTheme="minorHAnsi" w:hAnsiTheme="minorHAnsi" w:cs="Shruti"/>
        </w:rPr>
        <w:sym w:font="WP TypographicSymbols" w:char="0040"/>
      </w:r>
      <w:r w:rsidRPr="000B2954">
        <w:rPr>
          <w:rFonts w:asciiTheme="minorHAnsi" w:hAnsiTheme="minorHAnsi" w:cs="Shruti"/>
        </w:rPr>
        <w:t xml:space="preserve"> (Castles</w:t>
      </w:r>
      <w:r w:rsidR="000B2954" w:rsidRPr="000B2954">
        <w:rPr>
          <w:rFonts w:asciiTheme="minorHAnsi" w:hAnsiTheme="minorHAnsi" w:cs="Shruti"/>
        </w:rPr>
        <w:t xml:space="preserve"> 1</w:t>
      </w:r>
      <w:r w:rsidRPr="000B2954">
        <w:rPr>
          <w:rFonts w:asciiTheme="minorHAnsi" w:hAnsiTheme="minorHAnsi" w:cs="Shruti"/>
        </w:rPr>
        <w:t>990:112).</w:t>
      </w:r>
    </w:p>
    <w:p w:rsidR="00946677" w:rsidRPr="000B2954"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heme="minorHAnsi" w:hAnsiTheme="minorHAnsi" w:cs="Shruti"/>
        </w:rPr>
      </w:pPr>
      <w:r w:rsidRPr="000B2954">
        <w:rPr>
          <w:rFonts w:asciiTheme="minorHAnsi" w:hAnsiTheme="minorHAnsi" w:cs="Shruti"/>
        </w:rPr>
        <w:sym w:font="WP TypographicSymbols" w:char="0041"/>
      </w:r>
      <w:proofErr w:type="gramStart"/>
      <w:r w:rsidRPr="000B2954">
        <w:rPr>
          <w:rFonts w:asciiTheme="minorHAnsi" w:hAnsiTheme="minorHAnsi" w:cs="Shruti"/>
          <w:i/>
          <w:iCs/>
        </w:rPr>
        <w:t>quote</w:t>
      </w:r>
      <w:proofErr w:type="gramEnd"/>
      <w:r w:rsidRPr="000B2954">
        <w:rPr>
          <w:rFonts w:asciiTheme="minorHAnsi" w:hAnsiTheme="minorHAnsi" w:cs="Shruti"/>
        </w:rPr>
        <w:sym w:font="WP TypographicSymbols" w:char="0040"/>
      </w:r>
      <w:r w:rsidRPr="000B2954">
        <w:rPr>
          <w:rFonts w:asciiTheme="minorHAnsi" w:hAnsiTheme="minorHAnsi" w:cs="Shruti"/>
        </w:rPr>
        <w:t xml:space="preserve"> (</w:t>
      </w:r>
      <w:proofErr w:type="spellStart"/>
      <w:r w:rsidRPr="000B2954">
        <w:rPr>
          <w:rFonts w:asciiTheme="minorHAnsi" w:hAnsiTheme="minorHAnsi" w:cs="Shruti"/>
        </w:rPr>
        <w:t>Bonacich</w:t>
      </w:r>
      <w:proofErr w:type="spellEnd"/>
      <w:r w:rsidRPr="000B2954">
        <w:rPr>
          <w:rFonts w:asciiTheme="minorHAnsi" w:hAnsiTheme="minorHAnsi" w:cs="Shruti"/>
        </w:rPr>
        <w:t xml:space="preserve"> and </w:t>
      </w:r>
      <w:proofErr w:type="spellStart"/>
      <w:r w:rsidRPr="000B2954">
        <w:rPr>
          <w:rFonts w:asciiTheme="minorHAnsi" w:hAnsiTheme="minorHAnsi" w:cs="Shruti"/>
        </w:rPr>
        <w:t>Modell</w:t>
      </w:r>
      <w:proofErr w:type="spellEnd"/>
      <w:r w:rsidRPr="000B2954">
        <w:rPr>
          <w:rFonts w:asciiTheme="minorHAnsi" w:hAnsiTheme="minorHAnsi" w:cs="Shruti"/>
        </w:rPr>
        <w:t xml:space="preserve"> 1975:34).</w:t>
      </w:r>
    </w:p>
    <w:p w:rsidR="00946677" w:rsidRPr="000B2954" w:rsidRDefault="00946677" w:rsidP="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Shruti"/>
        </w:rPr>
      </w:pPr>
      <w:r w:rsidRPr="000B2954">
        <w:rPr>
          <w:rFonts w:asciiTheme="minorHAnsi" w:hAnsiTheme="minorHAnsi" w:cs="Shruti"/>
        </w:rPr>
        <w:t xml:space="preserve">*note: if there are more than three authors, you should only list the first author followed by </w:t>
      </w:r>
      <w:r w:rsidRPr="000B2954">
        <w:rPr>
          <w:rFonts w:asciiTheme="minorHAnsi" w:hAnsiTheme="minorHAnsi" w:cs="Shruti"/>
        </w:rPr>
        <w:sym w:font="WP TypographicSymbols" w:char="0041"/>
      </w:r>
      <w:r w:rsidRPr="000B2954">
        <w:rPr>
          <w:rFonts w:asciiTheme="minorHAnsi" w:hAnsiTheme="minorHAnsi" w:cs="Shruti"/>
        </w:rPr>
        <w:t>et al.</w:t>
      </w:r>
      <w:r w:rsidRPr="000B2954">
        <w:rPr>
          <w:rFonts w:asciiTheme="minorHAnsi" w:hAnsiTheme="minorHAnsi" w:cs="Shruti"/>
        </w:rPr>
        <w:sym w:font="WP TypographicSymbols" w:char="0040"/>
      </w:r>
      <w:r w:rsidRPr="000B2954">
        <w:rPr>
          <w:rFonts w:asciiTheme="minorHAnsi" w:hAnsiTheme="minorHAnsi" w:cs="Shruti"/>
        </w:rPr>
        <w:t>: (Cooper et al. 2003:7)</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0"/>
          <w:szCs w:val="20"/>
        </w:rPr>
      </w:pP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0"/>
          <w:szCs w:val="20"/>
        </w:rPr>
      </w:pPr>
      <w:r>
        <w:rPr>
          <w:rFonts w:ascii="Shruti" w:hAnsi="Shruti" w:cs="Shruti"/>
          <w:u w:val="single"/>
        </w:rPr>
        <w:t>II. References Cited:</w:t>
      </w:r>
    </w:p>
    <w:p w:rsidR="00946677" w:rsidRPr="000B2954"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rPr>
      </w:pPr>
      <w:r w:rsidRPr="000B2954">
        <w:rPr>
          <w:rFonts w:asciiTheme="minorHAnsi" w:hAnsiTheme="minorHAnsi" w:cs="Arial"/>
        </w:rPr>
        <w:t xml:space="preserve">List any source(s) that you cite in your paper in a "References Cited" section at the end of your paper. This is also known as a bibliography. References should be arranged alphabetically by the authors' last names. Format your references according to the American Anthropological Association Style Guide. Some examples are given below. For more information on formatting references, consult page 10 of </w:t>
      </w:r>
      <w:hyperlink r:id="rId4" w:history="1">
        <w:r w:rsidRPr="0034131B">
          <w:rPr>
            <w:rStyle w:val="Hyperlink"/>
            <w:rFonts w:asciiTheme="minorHAnsi" w:hAnsiTheme="minorHAnsi" w:cs="Arial"/>
          </w:rPr>
          <w:t>The American Anthropological Association Style Guide</w:t>
        </w:r>
      </w:hyperlink>
      <w:r w:rsidRPr="000B2954">
        <w:rPr>
          <w:rFonts w:asciiTheme="minorHAnsi" w:hAnsiTheme="minorHAnsi" w:cs="Arial"/>
        </w:rPr>
        <w:t>.</w:t>
      </w:r>
    </w:p>
    <w:p w:rsidR="00946677" w:rsidRPr="000B2954"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i/>
          <w:iCs/>
        </w:rPr>
      </w:pPr>
      <w:r w:rsidRPr="000B2954">
        <w:rPr>
          <w:rFonts w:asciiTheme="minorHAnsi" w:hAnsiTheme="minorHAnsi" w:cs="Arial"/>
          <w:i/>
          <w:iCs/>
        </w:rPr>
        <w:t>*</w:t>
      </w:r>
      <w:r w:rsidR="000B2954">
        <w:rPr>
          <w:rFonts w:asciiTheme="minorHAnsi" w:hAnsiTheme="minorHAnsi" w:cs="Arial"/>
          <w:i/>
          <w:iCs/>
        </w:rPr>
        <w:t xml:space="preserve">As you can see below, </w:t>
      </w:r>
      <w:r w:rsidRPr="000B2954">
        <w:rPr>
          <w:rFonts w:asciiTheme="minorHAnsi" w:hAnsiTheme="minorHAnsi" w:cs="Arial"/>
          <w:i/>
          <w:iCs/>
        </w:rPr>
        <w:t xml:space="preserve">there are no italics (except the word </w:t>
      </w:r>
      <w:r w:rsidRPr="000B2954">
        <w:rPr>
          <w:rFonts w:asciiTheme="minorHAnsi" w:hAnsiTheme="minorHAnsi" w:cs="Arial"/>
          <w:i/>
          <w:iCs/>
        </w:rPr>
        <w:sym w:font="WP TypographicSymbols" w:char="0041"/>
      </w:r>
      <w:proofErr w:type="gramStart"/>
      <w:r w:rsidRPr="000B2954">
        <w:rPr>
          <w:rFonts w:asciiTheme="minorHAnsi" w:hAnsiTheme="minorHAnsi" w:cs="Arial"/>
          <w:i/>
          <w:iCs/>
        </w:rPr>
        <w:t>In</w:t>
      </w:r>
      <w:proofErr w:type="gramEnd"/>
      <w:r w:rsidRPr="000B2954">
        <w:rPr>
          <w:rFonts w:asciiTheme="minorHAnsi" w:hAnsiTheme="minorHAnsi" w:cs="Arial"/>
          <w:i/>
          <w:iCs/>
        </w:rPr>
        <w:sym w:font="WP TypographicSymbols" w:char="0040"/>
      </w:r>
      <w:r w:rsidRPr="000B2954">
        <w:rPr>
          <w:rFonts w:asciiTheme="minorHAnsi" w:hAnsiTheme="minorHAnsi" w:cs="Arial"/>
          <w:i/>
          <w:iCs/>
        </w:rPr>
        <w:t xml:space="preserve"> for edited books), no quotation marks, no underlining, and no boldface. </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B2954" w:rsidRDefault="001D2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46.85pt;height:113.75pt;z-index:251660288;mso-position-horizontal:center;mso-width-relative:margin;mso-height-relative:margin">
            <v:textbox>
              <w:txbxContent>
                <w:p w:rsidR="000B2954" w:rsidRDefault="000B2954" w:rsidP="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w:t>
                  </w:r>
                  <w:r w:rsidRPr="000B2954">
                    <w:rPr>
                      <w:u w:val="single"/>
                    </w:rPr>
                    <w:t>Hint</w:t>
                  </w:r>
                  <w:r>
                    <w:t>*</w:t>
                  </w:r>
                </w:p>
                <w:p w:rsidR="000B2954" w:rsidRDefault="000B2954" w:rsidP="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An easy way to produce a </w:t>
                  </w:r>
                  <w:r>
                    <w:sym w:font="WP TypographicSymbols" w:char="0041"/>
                  </w:r>
                  <w:r>
                    <w:t>Reference Cited</w:t>
                  </w:r>
                  <w:r>
                    <w:sym w:font="WP TypographicSymbols" w:char="0040"/>
                  </w:r>
                  <w:r>
                    <w:t xml:space="preserve"> list is to use </w:t>
                  </w:r>
                  <w:proofErr w:type="spellStart"/>
                  <w:r>
                    <w:rPr>
                      <w:b/>
                      <w:bCs/>
                    </w:rPr>
                    <w:t>RefWorks</w:t>
                  </w:r>
                  <w:proofErr w:type="spellEnd"/>
                  <w:r>
                    <w:t xml:space="preserve">, a bibliographic program available to Gettysburg students. </w:t>
                  </w:r>
                  <w:proofErr w:type="spellStart"/>
                  <w:r>
                    <w:t>RefWorks</w:t>
                  </w:r>
                  <w:proofErr w:type="spellEnd"/>
                  <w:r>
                    <w:t xml:space="preserve"> will properly format a bibliography according to American Anthropological Association conventions. You can download your sources from library databases or enter citation information manually. To access </w:t>
                  </w:r>
                  <w:proofErr w:type="spellStart"/>
                  <w:r>
                    <w:t>RefWorks</w:t>
                  </w:r>
                  <w:proofErr w:type="spellEnd"/>
                  <w:r>
                    <w:t xml:space="preserve">, go to the library webpage, or </w:t>
                  </w:r>
                  <w:hyperlink r:id="rId5" w:history="1">
                    <w:r w:rsidRPr="0034131B">
                      <w:rPr>
                        <w:rStyle w:val="Hyperlink"/>
                      </w:rPr>
                      <w:t>click here for direct access</w:t>
                    </w:r>
                  </w:hyperlink>
                  <w:r>
                    <w:t>.</w:t>
                  </w:r>
                </w:p>
                <w:p w:rsidR="000B2954" w:rsidRDefault="000B2954"/>
              </w:txbxContent>
            </v:textbox>
          </v:shape>
        </w:pic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FB64EB"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 xml:space="preserve">BOOK: </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Castles, Stephen</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r>
        <w:rPr>
          <w:rFonts w:ascii="Shruti" w:hAnsi="Shruti" w:cs="Shruti"/>
          <w:sz w:val="22"/>
          <w:szCs w:val="22"/>
        </w:rPr>
        <w:t xml:space="preserve">1990 </w:t>
      </w:r>
      <w:r>
        <w:rPr>
          <w:rFonts w:ascii="Shruti" w:hAnsi="Shruti" w:cs="Shruti"/>
          <w:sz w:val="22"/>
          <w:szCs w:val="22"/>
        </w:rPr>
        <w:tab/>
        <w:t>Here for Good. London: Pluto Press.</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FB64EB"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 xml:space="preserve">COAUTHORED BOOK: </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roofErr w:type="spellStart"/>
      <w:r>
        <w:rPr>
          <w:rFonts w:ascii="Shruti" w:hAnsi="Shruti" w:cs="Shruti"/>
          <w:sz w:val="22"/>
          <w:szCs w:val="22"/>
        </w:rPr>
        <w:t>Bonacich</w:t>
      </w:r>
      <w:proofErr w:type="spellEnd"/>
      <w:r>
        <w:rPr>
          <w:rFonts w:ascii="Shruti" w:hAnsi="Shruti" w:cs="Shruti"/>
          <w:sz w:val="22"/>
          <w:szCs w:val="22"/>
        </w:rPr>
        <w:t xml:space="preserve">, Edna, and John </w:t>
      </w:r>
      <w:proofErr w:type="spellStart"/>
      <w:r>
        <w:rPr>
          <w:rFonts w:ascii="Shruti" w:hAnsi="Shruti" w:cs="Shruti"/>
          <w:sz w:val="22"/>
          <w:szCs w:val="22"/>
        </w:rPr>
        <w:t>Modell</w:t>
      </w:r>
      <w:proofErr w:type="spellEnd"/>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r>
        <w:rPr>
          <w:rFonts w:ascii="Shruti" w:hAnsi="Shruti" w:cs="Shruti"/>
          <w:sz w:val="22"/>
          <w:szCs w:val="22"/>
        </w:rPr>
        <w:t>1975</w:t>
      </w:r>
      <w:r>
        <w:rPr>
          <w:rFonts w:ascii="Shruti" w:hAnsi="Shruti" w:cs="Shruti"/>
          <w:sz w:val="22"/>
          <w:szCs w:val="22"/>
        </w:rPr>
        <w:tab/>
        <w:t>The Economic Basis of Ethnic Solidarity: Small Business in Japanese American Community. Berkeley: University of California Press.</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FB64EB"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 xml:space="preserve">CHAPTER IN BOOK WITH EDITORS: </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roofErr w:type="spellStart"/>
      <w:r>
        <w:rPr>
          <w:rFonts w:ascii="Shruti" w:hAnsi="Shruti" w:cs="Shruti"/>
          <w:sz w:val="22"/>
          <w:szCs w:val="22"/>
        </w:rPr>
        <w:t>Rohlen</w:t>
      </w:r>
      <w:proofErr w:type="spellEnd"/>
      <w:r>
        <w:rPr>
          <w:rFonts w:ascii="Shruti" w:hAnsi="Shruti" w:cs="Shruti"/>
          <w:sz w:val="22"/>
          <w:szCs w:val="22"/>
        </w:rPr>
        <w:t>, Thomas P.</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r>
        <w:rPr>
          <w:rFonts w:ascii="Shruti" w:hAnsi="Shruti" w:cs="Shruti"/>
          <w:sz w:val="22"/>
          <w:szCs w:val="22"/>
        </w:rPr>
        <w:t>1993</w:t>
      </w:r>
      <w:r>
        <w:rPr>
          <w:rFonts w:ascii="Shruti" w:hAnsi="Shruti" w:cs="Shruti"/>
          <w:sz w:val="22"/>
          <w:szCs w:val="22"/>
        </w:rPr>
        <w:tab/>
        <w:t xml:space="preserve">Education: Policies and Prospects. </w:t>
      </w:r>
      <w:r>
        <w:rPr>
          <w:rFonts w:ascii="Shruti" w:hAnsi="Shruti" w:cs="Shruti"/>
          <w:i/>
          <w:iCs/>
          <w:sz w:val="22"/>
          <w:szCs w:val="22"/>
        </w:rPr>
        <w:t>In</w:t>
      </w:r>
      <w:r>
        <w:rPr>
          <w:rFonts w:ascii="Shruti" w:hAnsi="Shruti" w:cs="Shruti"/>
          <w:sz w:val="22"/>
          <w:szCs w:val="22"/>
        </w:rPr>
        <w:t xml:space="preserve"> Koreans in Japan: Ethnic Conflicts and Accommodation. Cameron Lee and George De </w:t>
      </w:r>
      <w:proofErr w:type="spellStart"/>
      <w:r>
        <w:rPr>
          <w:rFonts w:ascii="Shruti" w:hAnsi="Shruti" w:cs="Shruti"/>
          <w:sz w:val="22"/>
          <w:szCs w:val="22"/>
        </w:rPr>
        <w:t>Vos</w:t>
      </w:r>
      <w:proofErr w:type="spellEnd"/>
      <w:r>
        <w:rPr>
          <w:rFonts w:ascii="Shruti" w:hAnsi="Shruti" w:cs="Shruti"/>
          <w:sz w:val="22"/>
          <w:szCs w:val="22"/>
        </w:rPr>
        <w:t>, eds. Pp. 182-222. Berkeley: University of California Press.</w:t>
      </w:r>
    </w:p>
    <w:p w:rsidR="00FB64EB" w:rsidRDefault="00FB6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p>
    <w:p w:rsidR="00FB64EB" w:rsidRDefault="00FB6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lastRenderedPageBreak/>
        <w:t xml:space="preserve">JOURNAL ARTICLE: </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Moll, Luis C.</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sectPr w:rsidR="00946677">
          <w:pgSz w:w="12240" w:h="15840"/>
          <w:pgMar w:top="864" w:right="864" w:bottom="864" w:left="864" w:header="864" w:footer="864" w:gutter="0"/>
          <w:cols w:space="720"/>
          <w:noEndnote/>
        </w:sectPr>
      </w:pP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r>
        <w:rPr>
          <w:rFonts w:ascii="Shruti" w:hAnsi="Shruti" w:cs="Shruti"/>
          <w:sz w:val="22"/>
          <w:szCs w:val="22"/>
        </w:rPr>
        <w:lastRenderedPageBreak/>
        <w:t>2000</w:t>
      </w:r>
      <w:r>
        <w:rPr>
          <w:rFonts w:ascii="Shruti" w:hAnsi="Shruti" w:cs="Shruti"/>
          <w:sz w:val="22"/>
          <w:szCs w:val="22"/>
        </w:rPr>
        <w:tab/>
        <w:t>Writing as Communication: Creating Strategic Learning Environments for Students. Theory into Practice 25(3):202-208.</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NEWSPAPER ARTICLE:</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Reinhold, Robert</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r>
        <w:rPr>
          <w:rFonts w:ascii="Shruti" w:hAnsi="Shruti" w:cs="Shruti"/>
          <w:sz w:val="22"/>
          <w:szCs w:val="22"/>
        </w:rPr>
        <w:t>2000</w:t>
      </w:r>
      <w:r>
        <w:rPr>
          <w:rFonts w:ascii="Shruti" w:hAnsi="Shruti" w:cs="Shruti"/>
          <w:sz w:val="22"/>
          <w:szCs w:val="22"/>
        </w:rPr>
        <w:tab/>
        <w:t>Illegal Aliens Hoping to Claim Their Dreams. New York Times, November 3: A1, A10.</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INTERNET DOCUMENT</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Pr>
          <w:rFonts w:ascii="Shruti" w:hAnsi="Shruti" w:cs="Shruti"/>
          <w:sz w:val="22"/>
          <w:szCs w:val="22"/>
        </w:rPr>
        <w:t>Rheingold, Howard</w:t>
      </w:r>
    </w:p>
    <w:p w:rsidR="00946677" w:rsidRDefault="00946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r>
        <w:rPr>
          <w:rFonts w:ascii="Shruti" w:hAnsi="Shruti" w:cs="Shruti"/>
          <w:sz w:val="22"/>
          <w:szCs w:val="22"/>
        </w:rPr>
        <w:t xml:space="preserve">2000 </w:t>
      </w:r>
      <w:r>
        <w:rPr>
          <w:rFonts w:ascii="Shruti" w:hAnsi="Shruti" w:cs="Shruti"/>
          <w:sz w:val="22"/>
          <w:szCs w:val="22"/>
        </w:rPr>
        <w:tab/>
        <w:t xml:space="preserve">A Slice of Life in My Virtual Community. Electronic document, </w:t>
      </w:r>
      <w:r>
        <w:rPr>
          <w:rStyle w:val="Hypertext"/>
          <w:rFonts w:ascii="Shruti" w:hAnsi="Shruti" w:cs="Shruti"/>
          <w:sz w:val="22"/>
          <w:szCs w:val="22"/>
        </w:rPr>
        <w:t>http://well.sf.ca.us/serv/ftp.htm,</w:t>
      </w:r>
      <w:r>
        <w:rPr>
          <w:rFonts w:ascii="Shruti" w:hAnsi="Shruti" w:cs="Shruti"/>
          <w:sz w:val="22"/>
          <w:szCs w:val="22"/>
        </w:rPr>
        <w:t xml:space="preserve"> accessed July 5, 2004.</w:t>
      </w:r>
    </w:p>
    <w:p w:rsidR="000B2954" w:rsidRDefault="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Shruti" w:hAnsi="Shruti" w:cs="Shruti"/>
          <w:sz w:val="22"/>
          <w:szCs w:val="22"/>
        </w:rPr>
      </w:pPr>
    </w:p>
    <w:p w:rsidR="000B2954" w:rsidRDefault="000B2954" w:rsidP="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Shruti" w:hAnsi="Shruti" w:cs="Shruti"/>
          <w:sz w:val="22"/>
          <w:szCs w:val="22"/>
        </w:rPr>
      </w:pPr>
      <w:r>
        <w:rPr>
          <w:rFonts w:ascii="Shruti" w:hAnsi="Shruti" w:cs="Shruti"/>
          <w:sz w:val="22"/>
          <w:szCs w:val="22"/>
        </w:rPr>
        <w:t xml:space="preserve">OTHER </w:t>
      </w:r>
      <w:r w:rsidR="0034131B">
        <w:rPr>
          <w:rFonts w:ascii="Shruti" w:hAnsi="Shruti" w:cs="Shruti"/>
          <w:sz w:val="22"/>
          <w:szCs w:val="22"/>
        </w:rPr>
        <w:t>KINDS OF DOCUMENTS</w:t>
      </w:r>
    </w:p>
    <w:p w:rsidR="000B2954" w:rsidRDefault="000B2954" w:rsidP="000B2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ascii="Shruti" w:hAnsi="Shruti" w:cs="Shruti"/>
          <w:sz w:val="22"/>
          <w:szCs w:val="22"/>
        </w:rPr>
        <w:tab/>
      </w:r>
      <w:hyperlink r:id="rId6" w:history="1">
        <w:r w:rsidRPr="0034131B">
          <w:rPr>
            <w:rStyle w:val="Hyperlink"/>
            <w:rFonts w:ascii="Shruti" w:hAnsi="Shruti" w:cs="Shruti"/>
            <w:sz w:val="22"/>
            <w:szCs w:val="22"/>
          </w:rPr>
          <w:t>Access AAA</w:t>
        </w:r>
        <w:r w:rsidRPr="0034131B">
          <w:rPr>
            <w:rStyle w:val="Hyperlink"/>
            <w:rFonts w:ascii="Shruti" w:hAnsi="Shruti" w:cs="Shruti"/>
            <w:sz w:val="22"/>
            <w:szCs w:val="22"/>
          </w:rPr>
          <w:t xml:space="preserve"> </w:t>
        </w:r>
        <w:r w:rsidRPr="0034131B">
          <w:rPr>
            <w:rStyle w:val="Hyperlink"/>
            <w:rFonts w:ascii="Shruti" w:hAnsi="Shruti" w:cs="Shruti"/>
            <w:sz w:val="22"/>
            <w:szCs w:val="22"/>
          </w:rPr>
          <w:t>Style Guide</w:t>
        </w:r>
      </w:hyperlink>
    </w:p>
    <w:sectPr w:rsidR="000B2954" w:rsidSect="00946677">
      <w:type w:val="continuous"/>
      <w:pgSz w:w="12240" w:h="15840"/>
      <w:pgMar w:top="864" w:right="864" w:bottom="864" w:left="864" w:header="864" w:footer="86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46677"/>
    <w:rsid w:val="000B2954"/>
    <w:rsid w:val="001D26B7"/>
    <w:rsid w:val="002D2E91"/>
    <w:rsid w:val="0034131B"/>
    <w:rsid w:val="006D5CD3"/>
    <w:rsid w:val="00946677"/>
    <w:rsid w:val="00FB6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B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D26B7"/>
  </w:style>
  <w:style w:type="character" w:customStyle="1" w:styleId="Hypertext">
    <w:name w:val="Hypertext"/>
    <w:uiPriority w:val="99"/>
    <w:rsid w:val="001D26B7"/>
    <w:rPr>
      <w:color w:val="0000FF"/>
      <w:u w:val="single"/>
    </w:rPr>
  </w:style>
  <w:style w:type="paragraph" w:styleId="BalloonText">
    <w:name w:val="Balloon Text"/>
    <w:basedOn w:val="Normal"/>
    <w:link w:val="BalloonTextChar"/>
    <w:uiPriority w:val="99"/>
    <w:semiHidden/>
    <w:unhideWhenUsed/>
    <w:rsid w:val="000B2954"/>
    <w:rPr>
      <w:rFonts w:ascii="Tahoma" w:hAnsi="Tahoma" w:cs="Tahoma"/>
      <w:sz w:val="16"/>
      <w:szCs w:val="16"/>
    </w:rPr>
  </w:style>
  <w:style w:type="character" w:customStyle="1" w:styleId="BalloonTextChar">
    <w:name w:val="Balloon Text Char"/>
    <w:basedOn w:val="DefaultParagraphFont"/>
    <w:link w:val="BalloonText"/>
    <w:uiPriority w:val="99"/>
    <w:semiHidden/>
    <w:rsid w:val="000B2954"/>
    <w:rPr>
      <w:rFonts w:ascii="Tahoma" w:hAnsi="Tahoma" w:cs="Tahoma"/>
      <w:sz w:val="16"/>
      <w:szCs w:val="16"/>
    </w:rPr>
  </w:style>
  <w:style w:type="character" w:styleId="Hyperlink">
    <w:name w:val="Hyperlink"/>
    <w:basedOn w:val="DefaultParagraphFont"/>
    <w:uiPriority w:val="99"/>
    <w:unhideWhenUsed/>
    <w:rsid w:val="0034131B"/>
    <w:rPr>
      <w:color w:val="0000FF" w:themeColor="hyperlink"/>
      <w:u w:val="single"/>
    </w:rPr>
  </w:style>
  <w:style w:type="character" w:styleId="FollowedHyperlink">
    <w:name w:val="FollowedHyperlink"/>
    <w:basedOn w:val="DefaultParagraphFont"/>
    <w:uiPriority w:val="99"/>
    <w:semiHidden/>
    <w:unhideWhenUsed/>
    <w:rsid w:val="00FB64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anet.org/publications/style_guide.pdf" TargetMode="External"/><Relationship Id="rId5" Type="http://schemas.openxmlformats.org/officeDocument/2006/relationships/hyperlink" Target="http://www.gettysburg.edu./library/resources/db/splash/r/refworks.dot" TargetMode="External"/><Relationship Id="rId4" Type="http://schemas.openxmlformats.org/officeDocument/2006/relationships/hyperlink" Target="http://www.aaanet.org/publications/styl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357</Words>
  <Characters>2239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dperry3-2-10</cp:lastModifiedBy>
  <cp:revision>5</cp:revision>
  <dcterms:created xsi:type="dcterms:W3CDTF">2009-01-28T20:44:00Z</dcterms:created>
  <dcterms:modified xsi:type="dcterms:W3CDTF">2010-09-20T16:30:00Z</dcterms:modified>
</cp:coreProperties>
</file>