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72" w:rsidRPr="00AC0072" w:rsidRDefault="00AC0072" w:rsidP="00AC0072">
      <w:pPr>
        <w:rPr>
          <w:sz w:val="36"/>
          <w:szCs w:val="36"/>
        </w:rPr>
      </w:pPr>
      <w:r w:rsidRPr="00AC0072">
        <w:rPr>
          <w:sz w:val="36"/>
          <w:szCs w:val="36"/>
        </w:rPr>
        <w:t xml:space="preserve">Discussion Questions—Nancy </w:t>
      </w:r>
      <w:proofErr w:type="spellStart"/>
      <w:r w:rsidRPr="00AC0072">
        <w:rPr>
          <w:sz w:val="36"/>
          <w:szCs w:val="36"/>
        </w:rPr>
        <w:t>Scheper</w:t>
      </w:r>
      <w:proofErr w:type="spellEnd"/>
      <w:r w:rsidRPr="00AC0072">
        <w:rPr>
          <w:sz w:val="36"/>
          <w:szCs w:val="36"/>
        </w:rPr>
        <w:t>-Hughes</w:t>
      </w:r>
    </w:p>
    <w:p w:rsidR="00AC0072" w:rsidRDefault="00AC0072" w:rsidP="00AC0072"/>
    <w:p w:rsidR="00AC0072" w:rsidRPr="00AC0072" w:rsidRDefault="00AC0072" w:rsidP="00AC007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C0072">
        <w:rPr>
          <w:sz w:val="28"/>
          <w:szCs w:val="28"/>
        </w:rPr>
        <w:t xml:space="preserve">Why do you think that </w:t>
      </w:r>
      <w:proofErr w:type="spellStart"/>
      <w:r w:rsidRPr="00AC0072">
        <w:rPr>
          <w:sz w:val="28"/>
          <w:szCs w:val="28"/>
        </w:rPr>
        <w:t>Scheper</w:t>
      </w:r>
      <w:proofErr w:type="spellEnd"/>
      <w:r w:rsidRPr="00AC0072">
        <w:rPr>
          <w:sz w:val="28"/>
          <w:szCs w:val="28"/>
        </w:rPr>
        <w:t xml:space="preserve">-Hughes begins her book Death without Weeping (from which I excerpted your e-reserve) with a highly reflexive/confessional/personalized account in which she herself is a central figure? Is her goal the same as that of Clifford </w:t>
      </w:r>
      <w:proofErr w:type="spellStart"/>
      <w:r w:rsidRPr="00AC0072">
        <w:rPr>
          <w:sz w:val="28"/>
          <w:szCs w:val="28"/>
        </w:rPr>
        <w:t>Geertz</w:t>
      </w:r>
      <w:proofErr w:type="spellEnd"/>
      <w:r w:rsidRPr="00AC0072">
        <w:rPr>
          <w:sz w:val="28"/>
          <w:szCs w:val="28"/>
        </w:rPr>
        <w:t xml:space="preserve"> in his article on the Balinese cockfight?</w:t>
      </w:r>
      <w:r w:rsidRPr="00AC0072">
        <w:rPr>
          <w:sz w:val="28"/>
          <w:szCs w:val="28"/>
        </w:rPr>
        <w:br/>
      </w:r>
    </w:p>
    <w:p w:rsidR="00AC0072" w:rsidRDefault="00AC0072" w:rsidP="00AC007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C0072">
        <w:rPr>
          <w:sz w:val="28"/>
          <w:szCs w:val="28"/>
        </w:rPr>
        <w:t xml:space="preserve">Discuss why </w:t>
      </w:r>
      <w:proofErr w:type="spellStart"/>
      <w:r w:rsidRPr="00AC0072">
        <w:rPr>
          <w:sz w:val="28"/>
          <w:szCs w:val="28"/>
        </w:rPr>
        <w:t>Scheper</w:t>
      </w:r>
      <w:proofErr w:type="spellEnd"/>
      <w:r w:rsidRPr="00AC0072">
        <w:rPr>
          <w:sz w:val="28"/>
          <w:szCs w:val="28"/>
        </w:rPr>
        <w:t xml:space="preserve">-Hughes does not embrace </w:t>
      </w:r>
      <w:proofErr w:type="spellStart"/>
      <w:r w:rsidRPr="00AC0072">
        <w:rPr>
          <w:sz w:val="28"/>
          <w:szCs w:val="28"/>
        </w:rPr>
        <w:t>Boas’s</w:t>
      </w:r>
      <w:proofErr w:type="spellEnd"/>
      <w:r w:rsidRPr="00AC0072">
        <w:rPr>
          <w:sz w:val="28"/>
          <w:szCs w:val="28"/>
        </w:rPr>
        <w:t xml:space="preserve"> notion of cultural relativism (which she sometimes refers to as “anthropological relativism”). Why, in addition, does she oppose the approach of the structural-functionalists? Find parts of the text in which she critiques (sometimes in a veiled way) these two anthropological approaches. Do you agree that </w:t>
      </w:r>
      <w:proofErr w:type="gramStart"/>
      <w:r w:rsidRPr="00AC0072">
        <w:rPr>
          <w:sz w:val="28"/>
          <w:szCs w:val="28"/>
        </w:rPr>
        <w:t>an anthropology</w:t>
      </w:r>
      <w:proofErr w:type="gramEnd"/>
      <w:r w:rsidRPr="00AC0072">
        <w:rPr>
          <w:sz w:val="28"/>
          <w:szCs w:val="28"/>
        </w:rPr>
        <w:t xml:space="preserve"> focused on cultural relativism and structural-functionalism has, up to now, been driven by “largely </w:t>
      </w:r>
      <w:proofErr w:type="spellStart"/>
      <w:r w:rsidRPr="00AC0072">
        <w:rPr>
          <w:sz w:val="28"/>
          <w:szCs w:val="28"/>
        </w:rPr>
        <w:t>androcentric</w:t>
      </w:r>
      <w:proofErr w:type="spellEnd"/>
      <w:r w:rsidRPr="00AC0072">
        <w:rPr>
          <w:sz w:val="28"/>
          <w:szCs w:val="28"/>
        </w:rPr>
        <w:t xml:space="preserve"> concerns” (</w:t>
      </w:r>
      <w:proofErr w:type="spellStart"/>
      <w:r w:rsidRPr="00AC0072">
        <w:rPr>
          <w:sz w:val="28"/>
          <w:szCs w:val="28"/>
        </w:rPr>
        <w:t>Scheper</w:t>
      </w:r>
      <w:proofErr w:type="spellEnd"/>
      <w:r w:rsidRPr="00AC0072">
        <w:rPr>
          <w:sz w:val="28"/>
          <w:szCs w:val="28"/>
        </w:rPr>
        <w:t>-Hughes 1992:21)? Would you agree that “a more ‘womanly’ anthropology” is in order (</w:t>
      </w:r>
      <w:proofErr w:type="spellStart"/>
      <w:r w:rsidRPr="00AC0072">
        <w:rPr>
          <w:sz w:val="28"/>
          <w:szCs w:val="28"/>
        </w:rPr>
        <w:t>Scheper</w:t>
      </w:r>
      <w:proofErr w:type="spellEnd"/>
      <w:r w:rsidRPr="00AC0072">
        <w:rPr>
          <w:sz w:val="28"/>
          <w:szCs w:val="28"/>
        </w:rPr>
        <w:t>-Hughes 1992:21)?</w:t>
      </w:r>
      <w:r w:rsidRPr="00AC0072">
        <w:rPr>
          <w:sz w:val="28"/>
          <w:szCs w:val="28"/>
        </w:rPr>
        <w:br/>
      </w:r>
    </w:p>
    <w:p w:rsidR="009D760E" w:rsidRPr="00AC0072" w:rsidRDefault="009D760E" w:rsidP="00AC007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is S-H’s activism different from the activism of earlier American anthropologists like Mead, Boas, or Benedict?</w:t>
      </w:r>
      <w:r>
        <w:rPr>
          <w:sz w:val="28"/>
          <w:szCs w:val="28"/>
        </w:rPr>
        <w:br/>
      </w:r>
    </w:p>
    <w:p w:rsidR="00AC0072" w:rsidRPr="00AC0072" w:rsidRDefault="00AC0072" w:rsidP="00AC007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C0072">
        <w:rPr>
          <w:sz w:val="28"/>
          <w:szCs w:val="28"/>
        </w:rPr>
        <w:t xml:space="preserve">What are Nancy </w:t>
      </w:r>
      <w:proofErr w:type="spellStart"/>
      <w:r w:rsidRPr="00AC0072">
        <w:rPr>
          <w:sz w:val="28"/>
          <w:szCs w:val="28"/>
        </w:rPr>
        <w:t>Scheper</w:t>
      </w:r>
      <w:proofErr w:type="spellEnd"/>
      <w:r w:rsidRPr="00AC0072">
        <w:rPr>
          <w:sz w:val="28"/>
          <w:szCs w:val="28"/>
        </w:rPr>
        <w:t xml:space="preserve">-Hughes’s views of post-modernism? </w:t>
      </w:r>
      <w:r w:rsidRPr="00AC0072">
        <w:rPr>
          <w:sz w:val="28"/>
          <w:szCs w:val="28"/>
        </w:rPr>
        <w:br/>
      </w:r>
    </w:p>
    <w:p w:rsidR="00AC0072" w:rsidRDefault="00AC0072" w:rsidP="00AC007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C0072">
        <w:rPr>
          <w:sz w:val="28"/>
          <w:szCs w:val="28"/>
        </w:rPr>
        <w:t xml:space="preserve">In the exegesis assigned for </w:t>
      </w:r>
      <w:proofErr w:type="spellStart"/>
      <w:r w:rsidRPr="00AC0072">
        <w:rPr>
          <w:sz w:val="28"/>
          <w:szCs w:val="28"/>
        </w:rPr>
        <w:t>Scheper</w:t>
      </w:r>
      <w:proofErr w:type="spellEnd"/>
      <w:r w:rsidRPr="00AC0072">
        <w:rPr>
          <w:sz w:val="28"/>
          <w:szCs w:val="28"/>
        </w:rPr>
        <w:t>-Hughes, Susan Tr</w:t>
      </w:r>
      <w:r w:rsidR="00B93E06">
        <w:rPr>
          <w:sz w:val="28"/>
          <w:szCs w:val="28"/>
        </w:rPr>
        <w:t>e</w:t>
      </w:r>
      <w:r w:rsidRPr="00AC0072">
        <w:rPr>
          <w:sz w:val="28"/>
          <w:szCs w:val="28"/>
        </w:rPr>
        <w:t>ncher finds fault with S-H’s, who took her “woman-centered anthropology” to South Africa. Discuss her critique of S-H’s militant and engaged anthropology.</w:t>
      </w:r>
    </w:p>
    <w:sectPr w:rsidR="00AC0072" w:rsidSect="00090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A43E6"/>
    <w:multiLevelType w:val="hybridMultilevel"/>
    <w:tmpl w:val="A9661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0072"/>
    <w:rsid w:val="00090698"/>
    <w:rsid w:val="0084463B"/>
    <w:rsid w:val="009D760E"/>
    <w:rsid w:val="00AC0072"/>
    <w:rsid w:val="00B64987"/>
    <w:rsid w:val="00B93E06"/>
    <w:rsid w:val="00D959B7"/>
    <w:rsid w:val="00FF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0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1126</Characters>
  <Application>Microsoft Office Word</Application>
  <DocSecurity>0</DocSecurity>
  <Lines>17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dperry3-2-10</dc:creator>
  <cp:keywords/>
  <dc:description/>
  <cp:lastModifiedBy>dperry3-2-10</cp:lastModifiedBy>
  <cp:revision>3</cp:revision>
  <dcterms:created xsi:type="dcterms:W3CDTF">2010-11-17T17:14:00Z</dcterms:created>
  <dcterms:modified xsi:type="dcterms:W3CDTF">2010-11-17T18:44:00Z</dcterms:modified>
</cp:coreProperties>
</file>