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05" w:rsidRPr="00C84805" w:rsidRDefault="00C84805" w:rsidP="00C84805">
      <w:pPr>
        <w:spacing w:after="0" w:line="240" w:lineRule="auto"/>
        <w:jc w:val="center"/>
        <w:rPr>
          <w:b/>
          <w:sz w:val="28"/>
          <w:szCs w:val="28"/>
          <w:u w:val="single"/>
        </w:rPr>
      </w:pPr>
      <w:r w:rsidRPr="00C84805">
        <w:rPr>
          <w:b/>
          <w:sz w:val="28"/>
          <w:szCs w:val="28"/>
          <w:u w:val="single"/>
        </w:rPr>
        <w:t>Study Guide for The No-Nonsense Guide to Human Rights</w:t>
      </w:r>
    </w:p>
    <w:p w:rsidR="00C84805" w:rsidRDefault="00C84805" w:rsidP="00C84805">
      <w:pPr>
        <w:spacing w:after="0" w:line="240" w:lineRule="auto"/>
        <w:rPr>
          <w:sz w:val="28"/>
          <w:szCs w:val="28"/>
          <w:u w:val="single"/>
        </w:rPr>
      </w:pPr>
    </w:p>
    <w:p w:rsidR="003945A4" w:rsidRPr="00C84805" w:rsidRDefault="00C84805" w:rsidP="00C84805">
      <w:pPr>
        <w:spacing w:after="0" w:line="240" w:lineRule="auto"/>
        <w:rPr>
          <w:sz w:val="28"/>
          <w:szCs w:val="28"/>
        </w:rPr>
      </w:pPr>
      <w:r w:rsidRPr="00C84805">
        <w:rPr>
          <w:sz w:val="28"/>
          <w:szCs w:val="28"/>
        </w:rPr>
        <w:t>Concepts that Pertain to Human Rights</w:t>
      </w:r>
    </w:p>
    <w:p w:rsidR="00C84805" w:rsidRDefault="00C84805" w:rsidP="00C84805">
      <w:pPr>
        <w:spacing w:after="0" w:line="240" w:lineRule="auto"/>
        <w:rPr>
          <w:sz w:val="24"/>
          <w:szCs w:val="24"/>
        </w:rPr>
      </w:pPr>
    </w:p>
    <w:p w:rsidR="00C84805" w:rsidRPr="00C84805" w:rsidRDefault="00C84805" w:rsidP="00C84805">
      <w:pPr>
        <w:spacing w:after="0" w:line="240" w:lineRule="auto"/>
        <w:rPr>
          <w:sz w:val="24"/>
          <w:szCs w:val="24"/>
        </w:rPr>
      </w:pPr>
      <w:r w:rsidRPr="00C84805">
        <w:rPr>
          <w:sz w:val="24"/>
          <w:szCs w:val="24"/>
        </w:rPr>
        <w:t>Universal</w:t>
      </w:r>
    </w:p>
    <w:p w:rsidR="00C84805" w:rsidRPr="00C84805" w:rsidRDefault="00C84805" w:rsidP="00C84805">
      <w:pPr>
        <w:spacing w:after="0" w:line="240" w:lineRule="auto"/>
        <w:rPr>
          <w:sz w:val="24"/>
          <w:szCs w:val="24"/>
        </w:rPr>
      </w:pPr>
      <w:r w:rsidRPr="00C84805">
        <w:rPr>
          <w:sz w:val="24"/>
          <w:szCs w:val="24"/>
        </w:rPr>
        <w:t>Inalienable</w:t>
      </w:r>
    </w:p>
    <w:p w:rsidR="00C84805" w:rsidRPr="00C84805" w:rsidRDefault="00C84805" w:rsidP="00C84805">
      <w:pPr>
        <w:spacing w:after="0" w:line="240" w:lineRule="auto"/>
        <w:rPr>
          <w:sz w:val="24"/>
          <w:szCs w:val="24"/>
        </w:rPr>
      </w:pPr>
      <w:r w:rsidRPr="00C84805">
        <w:rPr>
          <w:sz w:val="24"/>
          <w:szCs w:val="24"/>
        </w:rPr>
        <w:t>Indivisibility</w:t>
      </w:r>
    </w:p>
    <w:p w:rsidR="00C84805" w:rsidRPr="00C84805" w:rsidRDefault="00C84805" w:rsidP="00C84805">
      <w:pPr>
        <w:spacing w:after="0" w:line="240" w:lineRule="auto"/>
        <w:rPr>
          <w:sz w:val="24"/>
          <w:szCs w:val="24"/>
        </w:rPr>
      </w:pPr>
      <w:r w:rsidRPr="00C84805">
        <w:rPr>
          <w:sz w:val="24"/>
          <w:szCs w:val="24"/>
        </w:rPr>
        <w:t>State sovereignty</w:t>
      </w:r>
    </w:p>
    <w:p w:rsidR="00C84805" w:rsidRPr="00C84805" w:rsidRDefault="00C84805" w:rsidP="00C84805">
      <w:pPr>
        <w:spacing w:after="0" w:line="240" w:lineRule="auto"/>
        <w:rPr>
          <w:sz w:val="24"/>
          <w:szCs w:val="24"/>
        </w:rPr>
      </w:pPr>
      <w:r w:rsidRPr="00C84805">
        <w:rPr>
          <w:sz w:val="24"/>
          <w:szCs w:val="24"/>
        </w:rPr>
        <w:t>Cultural relativism</w:t>
      </w:r>
    </w:p>
    <w:p w:rsidR="00C84805" w:rsidRPr="00C84805" w:rsidRDefault="00C84805" w:rsidP="00C84805">
      <w:pPr>
        <w:spacing w:after="0" w:line="240" w:lineRule="auto"/>
        <w:rPr>
          <w:sz w:val="24"/>
          <w:szCs w:val="24"/>
        </w:rPr>
      </w:pPr>
      <w:r w:rsidRPr="00C84805">
        <w:rPr>
          <w:sz w:val="24"/>
          <w:szCs w:val="24"/>
        </w:rPr>
        <w:t>Political and civil rights</w:t>
      </w:r>
    </w:p>
    <w:p w:rsidR="00C84805" w:rsidRDefault="00C84805" w:rsidP="00C84805">
      <w:pPr>
        <w:spacing w:after="0" w:line="240" w:lineRule="auto"/>
        <w:rPr>
          <w:sz w:val="24"/>
          <w:szCs w:val="24"/>
        </w:rPr>
      </w:pPr>
      <w:r w:rsidRPr="00C84805">
        <w:rPr>
          <w:sz w:val="24"/>
          <w:szCs w:val="24"/>
        </w:rPr>
        <w:t>Economic, social and cultural rights</w:t>
      </w:r>
    </w:p>
    <w:p w:rsidR="00907D2B" w:rsidRDefault="00C038F1" w:rsidP="00C84805">
      <w:pPr>
        <w:spacing w:after="0" w:line="240" w:lineRule="auto"/>
        <w:rPr>
          <w:sz w:val="24"/>
          <w:szCs w:val="24"/>
        </w:rPr>
      </w:pPr>
      <w:proofErr w:type="spellStart"/>
      <w:r>
        <w:rPr>
          <w:sz w:val="24"/>
          <w:szCs w:val="24"/>
        </w:rPr>
        <w:t>J</w:t>
      </w:r>
      <w:r w:rsidR="00907D2B">
        <w:rPr>
          <w:sz w:val="24"/>
          <w:szCs w:val="24"/>
        </w:rPr>
        <w:t>usticiable</w:t>
      </w:r>
      <w:proofErr w:type="spellEnd"/>
    </w:p>
    <w:p w:rsidR="00C038F1" w:rsidRDefault="00C038F1" w:rsidP="00C84805">
      <w:pPr>
        <w:spacing w:after="0" w:line="240" w:lineRule="auto"/>
        <w:rPr>
          <w:sz w:val="24"/>
          <w:szCs w:val="24"/>
        </w:rPr>
      </w:pPr>
      <w:r>
        <w:rPr>
          <w:sz w:val="24"/>
          <w:szCs w:val="24"/>
        </w:rPr>
        <w:t>Anti-</w:t>
      </w:r>
      <w:proofErr w:type="spellStart"/>
      <w:r>
        <w:rPr>
          <w:sz w:val="24"/>
          <w:szCs w:val="24"/>
        </w:rPr>
        <w:t>statism</w:t>
      </w:r>
      <w:proofErr w:type="spellEnd"/>
      <w:r>
        <w:rPr>
          <w:sz w:val="24"/>
          <w:szCs w:val="24"/>
        </w:rPr>
        <w:t xml:space="preserve"> versus collaborative activism</w:t>
      </w:r>
    </w:p>
    <w:p w:rsidR="00907D2B" w:rsidRPr="00C84805" w:rsidRDefault="00907D2B" w:rsidP="00C84805">
      <w:pPr>
        <w:spacing w:after="0" w:line="240" w:lineRule="auto"/>
        <w:rPr>
          <w:sz w:val="24"/>
          <w:szCs w:val="24"/>
        </w:rPr>
      </w:pPr>
      <w:r>
        <w:rPr>
          <w:sz w:val="24"/>
          <w:szCs w:val="24"/>
        </w:rPr>
        <w:t>International law</w:t>
      </w:r>
    </w:p>
    <w:p w:rsidR="00C84805" w:rsidRPr="00C84805" w:rsidRDefault="00C84805" w:rsidP="00C84805">
      <w:pPr>
        <w:spacing w:after="0" w:line="240" w:lineRule="auto"/>
        <w:rPr>
          <w:sz w:val="24"/>
          <w:szCs w:val="24"/>
        </w:rPr>
      </w:pPr>
      <w:r w:rsidRPr="00C84805">
        <w:rPr>
          <w:sz w:val="24"/>
          <w:szCs w:val="24"/>
        </w:rPr>
        <w:t>United Nations Declaration of Human Rights (UNDHR)</w:t>
      </w:r>
    </w:p>
    <w:p w:rsidR="00C84805" w:rsidRDefault="00C84805" w:rsidP="00C84805">
      <w:pPr>
        <w:spacing w:after="0" w:line="240" w:lineRule="auto"/>
        <w:rPr>
          <w:sz w:val="24"/>
          <w:szCs w:val="24"/>
        </w:rPr>
      </w:pPr>
      <w:r w:rsidRPr="00C84805">
        <w:rPr>
          <w:sz w:val="24"/>
          <w:szCs w:val="24"/>
        </w:rPr>
        <w:t>Seven key human rights treaties (page 93)</w:t>
      </w:r>
    </w:p>
    <w:p w:rsidR="00907D2B" w:rsidRDefault="00907D2B" w:rsidP="00C84805">
      <w:pPr>
        <w:spacing w:after="0" w:line="240" w:lineRule="auto"/>
        <w:rPr>
          <w:sz w:val="24"/>
          <w:szCs w:val="24"/>
        </w:rPr>
      </w:pPr>
      <w:r>
        <w:rPr>
          <w:sz w:val="24"/>
          <w:szCs w:val="24"/>
        </w:rPr>
        <w:t>Reservation</w:t>
      </w:r>
    </w:p>
    <w:p w:rsidR="00907D2B" w:rsidRDefault="00907D2B" w:rsidP="00C84805">
      <w:pPr>
        <w:spacing w:after="0" w:line="240" w:lineRule="auto"/>
        <w:rPr>
          <w:sz w:val="24"/>
          <w:szCs w:val="24"/>
        </w:rPr>
      </w:pPr>
      <w:r>
        <w:rPr>
          <w:sz w:val="24"/>
          <w:szCs w:val="24"/>
        </w:rPr>
        <w:t>NGO</w:t>
      </w:r>
    </w:p>
    <w:p w:rsidR="00907D2B" w:rsidRDefault="00907D2B" w:rsidP="00C84805">
      <w:pPr>
        <w:spacing w:after="0" w:line="240" w:lineRule="auto"/>
        <w:rPr>
          <w:sz w:val="24"/>
          <w:szCs w:val="24"/>
        </w:rPr>
      </w:pPr>
      <w:r>
        <w:rPr>
          <w:sz w:val="24"/>
          <w:szCs w:val="24"/>
        </w:rPr>
        <w:t>Legal pluralism</w:t>
      </w:r>
    </w:p>
    <w:p w:rsidR="00907D2B" w:rsidRDefault="00907D2B" w:rsidP="00C84805">
      <w:pPr>
        <w:spacing w:after="0" w:line="240" w:lineRule="auto"/>
        <w:rPr>
          <w:sz w:val="24"/>
          <w:szCs w:val="24"/>
        </w:rPr>
      </w:pPr>
      <w:r>
        <w:rPr>
          <w:sz w:val="24"/>
          <w:szCs w:val="24"/>
        </w:rPr>
        <w:t>Customary law</w:t>
      </w:r>
    </w:p>
    <w:p w:rsidR="00C038F1" w:rsidRDefault="00C038F1" w:rsidP="00C84805">
      <w:pPr>
        <w:spacing w:after="0" w:line="240" w:lineRule="auto"/>
        <w:rPr>
          <w:sz w:val="24"/>
          <w:szCs w:val="24"/>
        </w:rPr>
      </w:pPr>
      <w:r>
        <w:rPr>
          <w:sz w:val="24"/>
          <w:szCs w:val="24"/>
        </w:rPr>
        <w:t>Human rights committees</w:t>
      </w:r>
    </w:p>
    <w:p w:rsidR="00C038F1" w:rsidRPr="00C84805" w:rsidRDefault="00C038F1" w:rsidP="00C84805">
      <w:pPr>
        <w:spacing w:after="0" w:line="240" w:lineRule="auto"/>
        <w:rPr>
          <w:sz w:val="24"/>
          <w:szCs w:val="24"/>
        </w:rPr>
      </w:pPr>
      <w:proofErr w:type="spellStart"/>
      <w:r>
        <w:rPr>
          <w:sz w:val="24"/>
          <w:szCs w:val="24"/>
        </w:rPr>
        <w:t>Statesments</w:t>
      </w:r>
      <w:proofErr w:type="spellEnd"/>
      <w:r>
        <w:rPr>
          <w:sz w:val="24"/>
          <w:szCs w:val="24"/>
        </w:rPr>
        <w:t xml:space="preserve"> or “General Comments”</w:t>
      </w:r>
    </w:p>
    <w:p w:rsidR="00C84805" w:rsidRDefault="00C84805" w:rsidP="00C84805">
      <w:pPr>
        <w:spacing w:after="0" w:line="240" w:lineRule="auto"/>
      </w:pPr>
    </w:p>
    <w:p w:rsidR="00C84805" w:rsidRDefault="00C84805" w:rsidP="00C84805">
      <w:pPr>
        <w:spacing w:after="0" w:line="240" w:lineRule="auto"/>
        <w:rPr>
          <w:sz w:val="28"/>
          <w:szCs w:val="28"/>
        </w:rPr>
      </w:pPr>
      <w:r w:rsidRPr="00C84805">
        <w:rPr>
          <w:sz w:val="28"/>
          <w:szCs w:val="28"/>
        </w:rPr>
        <w:t>Central Debates on Human Rights</w:t>
      </w:r>
    </w:p>
    <w:p w:rsidR="00C84805" w:rsidRPr="00C84805" w:rsidRDefault="00C84805" w:rsidP="00C84805">
      <w:pPr>
        <w:spacing w:after="0" w:line="240" w:lineRule="auto"/>
        <w:rPr>
          <w:sz w:val="28"/>
          <w:szCs w:val="28"/>
        </w:rPr>
      </w:pPr>
    </w:p>
    <w:p w:rsidR="00C84805" w:rsidRPr="00C84805" w:rsidRDefault="00C84805" w:rsidP="00C84805">
      <w:pPr>
        <w:pStyle w:val="ListParagraph"/>
        <w:numPr>
          <w:ilvl w:val="0"/>
          <w:numId w:val="1"/>
        </w:numPr>
        <w:spacing w:after="0" w:line="240" w:lineRule="auto"/>
        <w:rPr>
          <w:sz w:val="24"/>
          <w:szCs w:val="24"/>
        </w:rPr>
      </w:pPr>
      <w:r w:rsidRPr="00C84805">
        <w:rPr>
          <w:sz w:val="24"/>
          <w:szCs w:val="24"/>
        </w:rPr>
        <w:t>What are the two major critiques of human rights?</w:t>
      </w:r>
    </w:p>
    <w:p w:rsidR="00C84805" w:rsidRPr="00C84805" w:rsidRDefault="00C84805" w:rsidP="00C84805">
      <w:pPr>
        <w:spacing w:after="0" w:line="240" w:lineRule="auto"/>
        <w:rPr>
          <w:sz w:val="24"/>
          <w:szCs w:val="24"/>
        </w:rPr>
      </w:pPr>
    </w:p>
    <w:p w:rsidR="00C84805" w:rsidRPr="00C84805" w:rsidRDefault="00C84805" w:rsidP="00C84805">
      <w:pPr>
        <w:pStyle w:val="ListParagraph"/>
        <w:numPr>
          <w:ilvl w:val="0"/>
          <w:numId w:val="1"/>
        </w:numPr>
        <w:spacing w:after="0" w:line="240" w:lineRule="auto"/>
        <w:rPr>
          <w:sz w:val="24"/>
          <w:szCs w:val="24"/>
        </w:rPr>
      </w:pPr>
      <w:r w:rsidRPr="00C84805">
        <w:rPr>
          <w:sz w:val="24"/>
          <w:szCs w:val="24"/>
        </w:rPr>
        <w:t>What are the two main narratives about the genesis of human rights? According to Ball and Gready, are these two narratives competing or complementary?</w:t>
      </w:r>
    </w:p>
    <w:p w:rsidR="00C84805" w:rsidRPr="00C84805" w:rsidRDefault="00C84805" w:rsidP="00C84805">
      <w:pPr>
        <w:spacing w:after="0" w:line="240" w:lineRule="auto"/>
        <w:rPr>
          <w:sz w:val="24"/>
          <w:szCs w:val="24"/>
        </w:rPr>
      </w:pPr>
    </w:p>
    <w:p w:rsidR="00C84805" w:rsidRPr="00C84805" w:rsidRDefault="00C84805" w:rsidP="00C84805">
      <w:pPr>
        <w:pStyle w:val="ListParagraph"/>
        <w:numPr>
          <w:ilvl w:val="0"/>
          <w:numId w:val="1"/>
        </w:numPr>
        <w:spacing w:after="0" w:line="240" w:lineRule="auto"/>
        <w:rPr>
          <w:sz w:val="24"/>
          <w:szCs w:val="24"/>
        </w:rPr>
      </w:pPr>
      <w:r w:rsidRPr="00C84805">
        <w:rPr>
          <w:sz w:val="24"/>
          <w:szCs w:val="24"/>
        </w:rPr>
        <w:t>What is meant by the “indivisibility of rights? What is divisive about human rights? What do the authors think about the matter of the indivisibility of rights?</w:t>
      </w:r>
    </w:p>
    <w:p w:rsidR="00C84805" w:rsidRPr="00C84805" w:rsidRDefault="00C84805" w:rsidP="00C84805">
      <w:pPr>
        <w:spacing w:after="0" w:line="240" w:lineRule="auto"/>
        <w:rPr>
          <w:sz w:val="24"/>
          <w:szCs w:val="24"/>
        </w:rPr>
      </w:pPr>
    </w:p>
    <w:p w:rsidR="00C84805" w:rsidRDefault="00C84805" w:rsidP="00C84805">
      <w:pPr>
        <w:pStyle w:val="ListParagraph"/>
        <w:numPr>
          <w:ilvl w:val="0"/>
          <w:numId w:val="1"/>
        </w:numPr>
        <w:spacing w:after="0" w:line="240" w:lineRule="auto"/>
        <w:rPr>
          <w:sz w:val="24"/>
          <w:szCs w:val="24"/>
        </w:rPr>
      </w:pPr>
      <w:r w:rsidRPr="00C84805">
        <w:rPr>
          <w:sz w:val="24"/>
          <w:szCs w:val="24"/>
        </w:rPr>
        <w:t>Who or what can be a human rights violator?</w:t>
      </w:r>
    </w:p>
    <w:p w:rsidR="00C038F1" w:rsidRPr="00C038F1" w:rsidRDefault="00C038F1" w:rsidP="00C038F1">
      <w:pPr>
        <w:pStyle w:val="ListParagraph"/>
        <w:rPr>
          <w:sz w:val="24"/>
          <w:szCs w:val="24"/>
        </w:rPr>
      </w:pPr>
    </w:p>
    <w:p w:rsidR="00C038F1" w:rsidRDefault="00C038F1" w:rsidP="00C84805">
      <w:pPr>
        <w:pStyle w:val="ListParagraph"/>
        <w:numPr>
          <w:ilvl w:val="0"/>
          <w:numId w:val="1"/>
        </w:numPr>
        <w:spacing w:after="0" w:line="240" w:lineRule="auto"/>
        <w:rPr>
          <w:sz w:val="24"/>
          <w:szCs w:val="24"/>
        </w:rPr>
      </w:pPr>
      <w:r>
        <w:rPr>
          <w:sz w:val="24"/>
          <w:szCs w:val="24"/>
        </w:rPr>
        <w:t>What do the authors mean when they state that “most international law cannot be enforced in the same way that national (or “domestic”) law can be enforced? How, then, does international law prove effective in decreasing human rights abuses?</w:t>
      </w:r>
    </w:p>
    <w:p w:rsidR="002531FC" w:rsidRPr="002531FC" w:rsidRDefault="002531FC" w:rsidP="002531FC">
      <w:pPr>
        <w:pStyle w:val="ListParagraph"/>
        <w:rPr>
          <w:sz w:val="24"/>
          <w:szCs w:val="24"/>
        </w:rPr>
      </w:pPr>
    </w:p>
    <w:p w:rsidR="002531FC" w:rsidRPr="00C84805" w:rsidRDefault="002531FC" w:rsidP="00C84805">
      <w:pPr>
        <w:pStyle w:val="ListParagraph"/>
        <w:numPr>
          <w:ilvl w:val="0"/>
          <w:numId w:val="1"/>
        </w:numPr>
        <w:spacing w:after="0" w:line="240" w:lineRule="auto"/>
        <w:rPr>
          <w:sz w:val="24"/>
          <w:szCs w:val="24"/>
        </w:rPr>
      </w:pPr>
      <w:r>
        <w:rPr>
          <w:sz w:val="24"/>
          <w:szCs w:val="24"/>
        </w:rPr>
        <w:t>What is the general structure of the UN?</w:t>
      </w:r>
    </w:p>
    <w:sectPr w:rsidR="002531FC" w:rsidRPr="00C84805" w:rsidSect="00394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A2029"/>
    <w:multiLevelType w:val="hybridMultilevel"/>
    <w:tmpl w:val="7B76F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805"/>
    <w:rsid w:val="002531FC"/>
    <w:rsid w:val="003945A4"/>
    <w:rsid w:val="00907D2B"/>
    <w:rsid w:val="009C4ECA"/>
    <w:rsid w:val="00C038F1"/>
    <w:rsid w:val="00C84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8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cp:lastModifiedBy>
  <cp:revision>3</cp:revision>
  <dcterms:created xsi:type="dcterms:W3CDTF">2009-09-02T13:46:00Z</dcterms:created>
  <dcterms:modified xsi:type="dcterms:W3CDTF">2009-09-04T13:52:00Z</dcterms:modified>
</cp:coreProperties>
</file>