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9" w:rsidRPr="00E26230" w:rsidRDefault="000E4831">
      <w:pPr>
        <w:rPr>
          <w:rFonts w:ascii="Arial" w:hAnsi="Arial" w:cs="Arial"/>
          <w:sz w:val="28"/>
          <w:szCs w:val="28"/>
        </w:rPr>
      </w:pPr>
      <w:r w:rsidRPr="00E26230">
        <w:rPr>
          <w:rFonts w:ascii="Arial" w:hAnsi="Arial" w:cs="Arial"/>
          <w:sz w:val="28"/>
          <w:szCs w:val="28"/>
        </w:rPr>
        <w:t>Why is it so difficult for development and aid to positively influence the economic conditions that African peoples face?</w:t>
      </w:r>
    </w:p>
    <w:p w:rsidR="000E4831" w:rsidRDefault="000E4831"/>
    <w:p w:rsidR="000E4831" w:rsidRDefault="000E4831" w:rsidP="000E4831">
      <w:pPr>
        <w:pStyle w:val="ListParagraph"/>
        <w:numPr>
          <w:ilvl w:val="0"/>
          <w:numId w:val="1"/>
        </w:numPr>
      </w:pPr>
      <w:r>
        <w:t>Too much of the funding goes towards overhead—into running projects (ex-pat salaries, vehicles, conference &amp; workshop funding, housing) rather than into the hands of African people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>There are too many different NGOs with different and sometimes conflicting agendas</w:t>
      </w:r>
      <w:r w:rsidR="00E26230">
        <w:t>. T</w:t>
      </w:r>
      <w:r>
        <w:t>hey need to be more coordinated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>The desires and needs of the people are ignored in favor of the donors’ agendas (environmentalism is a key driving force within the world of international development)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 xml:space="preserve">Cross-cultural communication on complex issues is difficult 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 xml:space="preserve">There is not adequate information on the lifestyles, </w:t>
      </w:r>
      <w:proofErr w:type="spellStart"/>
      <w:r>
        <w:t>lifelihoods</w:t>
      </w:r>
      <w:proofErr w:type="spellEnd"/>
      <w:r>
        <w:t>, and economic realities off African people, and development agendas are often built on myths and stereotypes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 xml:space="preserve">A dependency relationship often develops that prevents African peoples from independently taking charge of their own projects and initiatives; poverty </w:t>
      </w:r>
      <w:r w:rsidR="00E26230">
        <w:t xml:space="preserve">leads to </w:t>
      </w:r>
      <w:r>
        <w:t>a self-perpetuating cycle</w:t>
      </w:r>
    </w:p>
    <w:p w:rsidR="000E4831" w:rsidRDefault="000E4831" w:rsidP="000E4831">
      <w:pPr>
        <w:pStyle w:val="ListParagraph"/>
        <w:numPr>
          <w:ilvl w:val="0"/>
          <w:numId w:val="1"/>
        </w:numPr>
      </w:pPr>
    </w:p>
    <w:sectPr w:rsidR="000E4831" w:rsidSect="003F2B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5333B"/>
    <w:multiLevelType w:val="hybridMultilevel"/>
    <w:tmpl w:val="C770B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E4831"/>
    <w:rsid w:val="000E4831"/>
    <w:rsid w:val="003250BF"/>
    <w:rsid w:val="003F2B89"/>
    <w:rsid w:val="00E2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857</Characters>
  <Application>Microsoft Office Word</Application>
  <DocSecurity>0</DocSecurity>
  <Lines>7</Lines>
  <Paragraphs>2</Paragraphs>
  <ScaleCrop>false</ScaleCrop>
  <Company>Gettysburg College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2</cp:revision>
  <dcterms:created xsi:type="dcterms:W3CDTF">2009-01-30T15:10:00Z</dcterms:created>
  <dcterms:modified xsi:type="dcterms:W3CDTF">2009-01-30T16:06:00Z</dcterms:modified>
</cp:coreProperties>
</file>